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Aneks nr 1 ��� Rozmowy g��osowe z asystentem AI</w:t>
      </w:r>
    </w:p>
    <w:p>
      <w:pPr>
        <w:pStyle w:val="FirstParagraph"/>
      </w:pPr>
      <w:r>
        <w:t xml:space="preserve">Aneks nr 1 do Regulaminu świadczenia usług SkillCheck, Umowy powierzenia (DPA) i Polityki prywatności · Wersja 1.0 · obowiązuje od 30.10.2026</w:t>
      </w:r>
    </w:p>
    <w:bookmarkStart w:id="20" w:name="zakres-i-wejście-w-życie"/>
    <w:p>
      <w:pPr>
        <w:pStyle w:val="Heading1"/>
      </w:pPr>
      <w:r>
        <w:t xml:space="preserve">§ 1. Zakres i wejście w życie</w:t>
      </w:r>
    </w:p>
    <w:p>
      <w:pPr>
        <w:numPr>
          <w:ilvl w:val="0"/>
          <w:numId w:val="1001"/>
        </w:numPr>
        <w:pStyle w:val="Compact"/>
      </w:pPr>
      <w:r>
        <w:t xml:space="preserve">Aneks rozszerza usługi SkillCheck o wstępne rozmowy telefoniczne z Kandydatami prowadzone przez asystenta głosowego opartego na sztucznej inteligencji („Rozmowa głosowa”). Aneks stanowi integralną część Regulaminu, a w zakresie wskazanym w § 6 zmienia Umowę powierzenia (Załącznik nr 1 do Regulaminu). W sprawach nieuregulowanych w Aneksie stosuje się Regulamin, Umowę powierzenia i Politykę prywatności.</w:t>
      </w:r>
    </w:p>
    <w:p>
      <w:pPr>
        <w:numPr>
          <w:ilvl w:val="0"/>
          <w:numId w:val="1001"/>
        </w:numPr>
        <w:pStyle w:val="Compact"/>
      </w:pPr>
      <w:r>
        <w:t xml:space="preserve">Dla Kont zakładanych od 30.10.2026 Aneks obowiązuje od chwili akceptacji Regulaminu.</w:t>
      </w:r>
    </w:p>
    <w:p>
      <w:pPr>
        <w:numPr>
          <w:ilvl w:val="0"/>
          <w:numId w:val="1001"/>
        </w:numPr>
        <w:pStyle w:val="Compact"/>
      </w:pPr>
      <w:r>
        <w:t xml:space="preserve">Dla Kont założonych przed 30.10.2026 Aneks wchodzi w życie 13.11.2026, po upływie 14-dniowego okresu powiadomienia przewidzianego w § 14 ust. 1 Regulaminu i § 5 ust. 2 Umowy powierzenia. Klient może wcześniej zaakceptować Aneks, wysyłając wiadomość na pomoc@skillcheck.pl. Do chwili wejścia Aneksu w życie Rozmowy głosowe w takim Koncie nie są uruchamiane.</w:t>
      </w:r>
    </w:p>
    <w:bookmarkEnd w:id="20"/>
    <w:bookmarkStart w:id="21" w:name="przebieg-rozmowy-głosowej"/>
    <w:p>
      <w:pPr>
        <w:pStyle w:val="Heading1"/>
      </w:pPr>
      <w:r>
        <w:t xml:space="preserve">§ 2. Przebieg Rozmowy głosowej</w:t>
      </w:r>
    </w:p>
    <w:p>
      <w:pPr>
        <w:numPr>
          <w:ilvl w:val="0"/>
          <w:numId w:val="1002"/>
        </w:numPr>
        <w:pStyle w:val="Compact"/>
      </w:pPr>
      <w:r>
        <w:t xml:space="preserve">Rozmowę głosową zleca Użytkownik Klienta dla wybranego Kandydata w rekrutacji. Asystent dzwoni na numer telefonu Kandydata wprowadzony przez Klienta.</w:t>
      </w:r>
    </w:p>
    <w:p>
      <w:pPr>
        <w:numPr>
          <w:ilvl w:val="0"/>
          <w:numId w:val="1002"/>
        </w:numPr>
        <w:pStyle w:val="Compact"/>
      </w:pPr>
      <w:r>
        <w:t xml:space="preserve">Na początku rozmowy asystent informuje Kandydata, że jest systemem sztucznej inteligencji działającym w imieniu Klienta, podaje nazwę firmy i stanowiska oraz przewidywany czas rozmowy, informuje, że rozmowa nie jest nagrywana, że decyzje w rekrutacji podejmuje rekruter i że rozmowę można przerwać w każdej chwili, a następnie pyta o zgodę na jej rozpoczęcie. Jeżeli Kandydat się nie zgadza, rozmowa jest kończona.</w:t>
      </w:r>
    </w:p>
    <w:p>
      <w:pPr>
        <w:numPr>
          <w:ilvl w:val="0"/>
          <w:numId w:val="1002"/>
        </w:numPr>
        <w:pStyle w:val="Compact"/>
      </w:pPr>
      <w:r>
        <w:t xml:space="preserve">Rozmowa trwa zwykle około 7 minut i nie dłużej niż 10 minut. Asystent zadaje pytania ze scenariusza przygotowanego dla stanowiska i zatwierdzonego przez Klienta, w tym do dwóch pytań wyjaśniających. Asystent nie zadaje pytań ani dopytań dotyczących stanu zdrowia, religii, poglądów politycznych ani życia prywatnego.</w:t>
      </w:r>
    </w:p>
    <w:p>
      <w:pPr>
        <w:numPr>
          <w:ilvl w:val="0"/>
          <w:numId w:val="1002"/>
        </w:numPr>
        <w:pStyle w:val="Compact"/>
      </w:pPr>
      <w:r>
        <w:t xml:space="preserve">Rozmowa nie jest nagrywana. Z rozmowy powstaje tekstowa transkrypcja wypowiedzi asystenta i Kandydata.</w:t>
      </w:r>
    </w:p>
    <w:p>
      <w:pPr>
        <w:numPr>
          <w:ilvl w:val="0"/>
          <w:numId w:val="1002"/>
        </w:numPr>
        <w:pStyle w:val="Compact"/>
      </w:pPr>
      <w:r>
        <w:t xml:space="preserve">Jeżeli Kandydat poprosi o zaprzestanie kontaktu, asystent kończy rozmowę, a Serwis blokuje dalszy kontakt z tym Kandydatem w Koncie Klienta telefonicznie, e-mailem i SMS-em.</w:t>
      </w:r>
    </w:p>
    <w:p>
      <w:pPr>
        <w:numPr>
          <w:ilvl w:val="0"/>
          <w:numId w:val="1002"/>
        </w:numPr>
        <w:pStyle w:val="Compact"/>
      </w:pPr>
      <w:r>
        <w:t xml:space="preserve">Transkrypcja i przygotowana na jej podstawie analiza odpowiedzi ze wskazaniem dowodów są materiałem pomocniczym. Asystent nie ocenia Kandydata w rozmowie i nie podejmuje decyzji rekrutacyjnych. § 9 ust. 3 Regulaminu oraz informację „AI i nadzór człowieka” stosuje się odpowiednio.</w:t>
      </w:r>
    </w:p>
    <w:bookmarkEnd w:id="21"/>
    <w:bookmarkStart w:id="22" w:name="Xfd92d478f479f5c9eb45dce3062880a6427dbb2"/>
    <w:p>
      <w:pPr>
        <w:pStyle w:val="Heading1"/>
      </w:pPr>
      <w:r>
        <w:t xml:space="preserve">§ 3. Rozmowy głosowe w pakietach i ich rozliczanie</w:t>
      </w:r>
    </w:p>
    <w:p>
      <w:pPr>
        <w:numPr>
          <w:ilvl w:val="0"/>
          <w:numId w:val="1003"/>
        </w:numPr>
        <w:pStyle w:val="Compact"/>
      </w:pPr>
      <w:r>
        <w:t xml:space="preserve">W pakiecie</w:t>
      </w:r>
      <w:r>
        <w:t xml:space="preserve"> </w:t>
      </w:r>
      <w:r>
        <w:rPr>
          <w:bCs/>
          <w:b/>
        </w:rPr>
        <w:t xml:space="preserve">FREE</w:t>
      </w:r>
      <w:r>
        <w:t xml:space="preserve"> </w:t>
      </w:r>
      <w:r>
        <w:t xml:space="preserve">Usługodawca może przyznać po weryfikacji firmy najwyżej jedną próbną Rozmowę głosową.</w:t>
      </w:r>
    </w:p>
    <w:p>
      <w:pPr>
        <w:numPr>
          <w:ilvl w:val="0"/>
          <w:numId w:val="1003"/>
        </w:numPr>
        <w:pStyle w:val="Compact"/>
      </w:pPr>
      <w:r>
        <w:t xml:space="preserve">W pakiecie</w:t>
      </w:r>
      <w:r>
        <w:t xml:space="preserve"> </w:t>
      </w:r>
      <w:r>
        <w:rPr>
          <w:bCs/>
          <w:b/>
        </w:rPr>
        <w:t xml:space="preserve">PRESELEKCJA</w:t>
      </w:r>
      <w:r>
        <w:t xml:space="preserve"> </w:t>
      </w:r>
      <w:r>
        <w:t xml:space="preserve">liczba Rozmów głosowych i ich cena wynikają z Oferty obowiązującej w chwili zamówienia. Do ważności Rozmów głosowych stosuje się odpowiednio § 8 ust. 3 Regulaminu.</w:t>
      </w:r>
    </w:p>
    <w:p>
      <w:pPr>
        <w:numPr>
          <w:ilvl w:val="0"/>
          <w:numId w:val="1003"/>
        </w:numPr>
        <w:pStyle w:val="Compact"/>
      </w:pPr>
      <w:r>
        <w:t xml:space="preserve">Rozmowa głosowa jest zużywana, gdy Kandydat odebrał połączenie i rozmowa została zakończona, również wtedy, gdy Kandydat odmówił jej kontynuowania lub poprosił o zaprzestanie kontaktu.</w:t>
      </w:r>
    </w:p>
    <w:p>
      <w:pPr>
        <w:numPr>
          <w:ilvl w:val="0"/>
          <w:numId w:val="1003"/>
        </w:numPr>
        <w:pStyle w:val="Compact"/>
      </w:pPr>
      <w:r>
        <w:t xml:space="preserve">Rozmowa głosowa nie jest zużywana, gdy połączenie nie zostało odebrane, numer był zajęty, połączenie trafiło na pocztę głosową albo nie doszło do skutku z przyczyn technicznych leżących po stronie Usługodawcy lub operatora telekomunikacyjnego.</w:t>
      </w:r>
    </w:p>
    <w:p>
      <w:pPr>
        <w:numPr>
          <w:ilvl w:val="0"/>
          <w:numId w:val="1003"/>
        </w:numPr>
        <w:pStyle w:val="Compact"/>
      </w:pPr>
      <w:r>
        <w:t xml:space="preserve">Reklamacje dotyczące Rozmów głosowych rozpatruje się zgodnie z § 10 Regulaminu. W razie uznania reklamacji Usługodawca może w szczególności przywrócić zużytą Rozmowę głosową.</w:t>
      </w:r>
    </w:p>
    <w:bookmarkEnd w:id="22"/>
    <w:bookmarkStart w:id="23" w:name="obowiązki-klienta"/>
    <w:p>
      <w:pPr>
        <w:pStyle w:val="Heading1"/>
      </w:pPr>
      <w:r>
        <w:t xml:space="preserve">§ 4. Obowiązki Klienta</w:t>
      </w:r>
    </w:p>
    <w:p>
      <w:pPr>
        <w:numPr>
          <w:ilvl w:val="0"/>
          <w:numId w:val="1004"/>
        </w:numPr>
        <w:pStyle w:val="Compact"/>
      </w:pPr>
      <w:r>
        <w:t xml:space="preserve">Klient, jako administrator danych Kandydata, zapewnia podstawę prawną kontaktu telefonicznego i przetwarzania danych w Rozmowie głosowej oraz przed rozmową informuje Kandydata, w szczególności w klauzuli informacyjnej rekrutacji, o możliwości rozmowy z asystentem AI, jej celu, powstaniu transkrypcji i okresie jej przechowywania.</w:t>
      </w:r>
    </w:p>
    <w:p>
      <w:pPr>
        <w:numPr>
          <w:ilvl w:val="0"/>
          <w:numId w:val="1004"/>
        </w:numPr>
        <w:pStyle w:val="Compact"/>
      </w:pPr>
      <w:r>
        <w:t xml:space="preserve">Klient wprowadza wyłącznie numer telefonu, który Kandydat podał w związku z rekrutacją, i nie zleca Rozmów głosowych Kandydatom, którzy sprzeciwili się takiemu kontaktowi.</w:t>
      </w:r>
    </w:p>
    <w:p>
      <w:pPr>
        <w:numPr>
          <w:ilvl w:val="0"/>
          <w:numId w:val="1004"/>
        </w:numPr>
        <w:pStyle w:val="Compact"/>
      </w:pPr>
      <w:r>
        <w:t xml:space="preserve">Klient zapewnia, że nazwa firmy i stanowiska oraz zatwierdzony scenariusz rozmowy są zgodne z prawem, prawdziwe i niedyskryminujące.</w:t>
      </w:r>
    </w:p>
    <w:bookmarkEnd w:id="23"/>
    <w:bookmarkStart w:id="24" w:name="przechowywanie-danych-z-rozmów-głosowych"/>
    <w:p>
      <w:pPr>
        <w:pStyle w:val="Heading1"/>
      </w:pPr>
      <w:r>
        <w:t xml:space="preserve">§ 5. Przechowywanie danych z Rozmów głosowych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Transkrypcja</w:t>
      </w:r>
      <w:r>
        <w:t xml:space="preserve"> </w:t>
      </w:r>
      <w:r>
        <w:t xml:space="preserve">– przez czas prowadzenia rekrutacji i 90 dni od jej zamknięcia, a następnie jest automatycznie usuwana. Klient może ją usunąć wcześniej, usuwając dane Kandydata lub rekrutację.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Rejestr próby połączenia</w:t>
      </w:r>
      <w:r>
        <w:t xml:space="preserve"> </w:t>
      </w:r>
      <w:r>
        <w:t xml:space="preserve">(data, status, czas trwania, informacja o prośbie o zaprzestanie kontaktu, bez treści rozmowy) – przez czas prowadzenia Konta, na potrzeby rozliczenia, reklamacji i respektowania prośby Kandydata.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Dane u dostawcy rozmów (Retell AI)</w:t>
      </w:r>
      <w:r>
        <w:t xml:space="preserve"> </w:t>
      </w:r>
      <w:r>
        <w:t xml:space="preserve">– wyłącznie podstawowe atrybuty połączenia, bez nagrania i bez transkrypcji, nie dłużej niż 30 dni.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Nagrania głosu</w:t>
      </w:r>
      <w:r>
        <w:t xml:space="preserve"> </w:t>
      </w:r>
      <w:r>
        <w:t xml:space="preserve">– nie powstają.</w:t>
      </w:r>
    </w:p>
    <w:bookmarkEnd w:id="24"/>
    <w:bookmarkStart w:id="25" w:name="zmiany-umowy-powierzenia-dpa"/>
    <w:p>
      <w:pPr>
        <w:pStyle w:val="Heading1"/>
      </w:pPr>
      <w:r>
        <w:t xml:space="preserve">§ 6. Zmiany Umowy powierzenia (DPA)</w:t>
      </w:r>
    </w:p>
    <w:p>
      <w:pPr>
        <w:numPr>
          <w:ilvl w:val="0"/>
          <w:numId w:val="1006"/>
        </w:numPr>
        <w:pStyle w:val="Compact"/>
      </w:pPr>
      <w:r>
        <w:t xml:space="preserve">Cel przetwarzania określony w § 2 ust. 1 Umowy powierzenia obejmuje dodatkowo przeprowadzanie Rozmów głosowych, sporządzanie ich transkrypcji i analizę AI odpowiedzi Kandydata.</w:t>
      </w:r>
    </w:p>
    <w:p>
      <w:pPr>
        <w:numPr>
          <w:ilvl w:val="0"/>
          <w:numId w:val="1006"/>
        </w:numPr>
        <w:pStyle w:val="Compact"/>
      </w:pPr>
      <w:r>
        <w:t xml:space="preserve">Kategorie danych określone w § 9 Umowy powierzenia obejmują dodatkowo: numer telefonu Kandydata, głos Kandydata przetwarzany wyłącznie w czasie rzeczywistym w celu zamiany mowy na tekst (bez nagrywania i bez identyfikacji biometrycznej), transkrypcję rozmowy, datę, status i czas trwania połączenia oraz informację o prośbie o zaprzestanie kontaktu.</w:t>
      </w:r>
    </w:p>
    <w:p>
      <w:pPr>
        <w:numPr>
          <w:ilvl w:val="0"/>
          <w:numId w:val="1006"/>
        </w:numPr>
        <w:pStyle w:val="Compact"/>
      </w:pPr>
      <w:r>
        <w:t xml:space="preserve">Do wykazu dalszych podmiotów przetwarzających w § 10 Umowy powierzenia dodaje się: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31"/>
        <w:gridCol w:w="2994"/>
        <w:gridCol w:w="299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Podmiot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Zakres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Lokalizacja / transfer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Retell AI, Inc., 540 Price Ave, Redwood City, CA 94063, USA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prowadzenie rozmowy przez asystenta AI, rozpoznawanie i synteza mowy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USA – standardowe klauzule umowne (SCC)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Level 7 Systems Limited (VoIPstudio / GoTrunk), Londyn, Wielka Brytania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telefonia SIP i zestawienie połączenia z numerem Kandydata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Wielka Brytania – decyzja Komisji Europejskiej stwierdzająca odpowiedni stopień ochrony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OpenAI Ireland Ltd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analiza AI transkrypcji odpowiedzi Kandydata względem wymagań stanowiska (rozszerzenie dotychczasowego zakresu)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dalsze przetwarzanie możliwe w USA – DPF lub SCC; dane API nie są używane do trenowania modeli</w:t>
            </w:r>
          </w:p>
        </w:tc>
      </w:tr>
    </w:tbl>
    <w:p>
      <w:pPr>
        <w:numPr>
          <w:ilvl w:val="0"/>
          <w:numId w:val="1007"/>
        </w:numPr>
        <w:pStyle w:val="Compact"/>
      </w:pPr>
      <w:r>
        <w:t xml:space="preserve">Usunięcie i zwrot danych zgodnie z § 7 Umowy powierzenia obejmują także transkrypcje Rozmów głosowych.</w:t>
      </w:r>
    </w:p>
    <w:p>
      <w:pPr>
        <w:numPr>
          <w:ilvl w:val="0"/>
          <w:numId w:val="1007"/>
        </w:numPr>
        <w:pStyle w:val="Compact"/>
      </w:pPr>
      <w:r>
        <w:t xml:space="preserve">Niniejszy paragraf stanowi aktualizację Umowy powierzenia wymaganą w § 8 ust. 2 Umowy powierzenia przed uruchomieniem rozmów głosowych.</w:t>
      </w:r>
    </w:p>
    <w:bookmarkEnd w:id="25"/>
    <w:bookmarkStart w:id="26" w:name="zmiany-polityki-prywatności"/>
    <w:p>
      <w:pPr>
        <w:pStyle w:val="Heading1"/>
      </w:pPr>
      <w:r>
        <w:t xml:space="preserve">§ 7. Zmiany Polityki prywatności</w:t>
      </w:r>
    </w:p>
    <w:p>
      <w:pPr>
        <w:numPr>
          <w:ilvl w:val="0"/>
          <w:numId w:val="1008"/>
        </w:numPr>
        <w:pStyle w:val="Compact"/>
      </w:pPr>
      <w:r>
        <w:t xml:space="preserve">Rozmowy głosowe z Kandydatami prowadzimy na polecenie Klientów jako podmiot przetwarzający, na zasadach opisanych w pkt 2 Polityki prywatności. Administratorem danych Kandydata jest firma prowadząca rekrutację.</w:t>
      </w:r>
    </w:p>
    <w:p>
      <w:pPr>
        <w:numPr>
          <w:ilvl w:val="0"/>
          <w:numId w:val="1008"/>
        </w:numPr>
        <w:pStyle w:val="Compact"/>
      </w:pPr>
      <w:r>
        <w:t xml:space="preserve">Do odbiorców danych wskazanych w pkt 5 Polityki prywatności dodaje się, w zakresie danych powierzonych przez Klientów: Retell AI, Inc. (prowadzenie rozmów przez asystenta AI) oraz Level 7 Systems Limited (VoIPstudio / GoTrunk – telefonia). W pkt 6 Polityki prywatności do dostawców mogących przetwarzać dane poza Europejskim Obszarem Gospodarczym dodaje się Retell AI, Inc. (USA, standardowe klauzule umowne) oraz Level 7 Systems Limited (Wielka Brytania, decyzja Komisji Europejskiej stwierdzająca odpowiedni stopień ochrony).</w:t>
      </w:r>
    </w:p>
    <w:p>
      <w:pPr>
        <w:numPr>
          <w:ilvl w:val="0"/>
          <w:numId w:val="1008"/>
        </w:numPr>
        <w:pStyle w:val="Compact"/>
      </w:pPr>
      <w:r>
        <w:t xml:space="preserve">Kandydat może kierować pytania i żądania dotyczące Rozmowy głosowej do firmy prowadzącej rekrutację albo na adres pomoc@skillcheck.pl – w tym drugim przypadku przekażemy je tej firmie bez zbędnej zwłoki.</w:t>
      </w:r>
    </w:p>
    <w:bookmarkEnd w:id="26"/>
    <w:bookmarkStart w:id="27" w:name="kontakt"/>
    <w:p>
      <w:pPr>
        <w:pStyle w:val="Heading1"/>
      </w:pPr>
      <w:r>
        <w:t xml:space="preserve">§ 8. Kontakt</w:t>
      </w:r>
    </w:p>
    <w:p>
      <w:pPr>
        <w:pStyle w:val="FirstParagraph"/>
      </w:pPr>
      <w:r>
        <w:t xml:space="preserve">Pytania dotyczące Rozmów głosowych: pomoc@skillcheck.pl, tel. +48 730 266 909.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4">
    <w:nsid w:val="A9941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color w:val="007020"/>
      <w:b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color w:val="008000"/>
      <w:b/>
    </w:rPr>
  </w:style>
  <w:style w:customStyle="1" w:styleId="CommentTok" w:type="character">
    <w:name w:val="CommentTok"/>
    <w:basedOn w:val="VerbatimChar"/>
    <w:rPr>
      <w:color w:val="60a0b0"/>
      <w:i/>
    </w:rPr>
  </w:style>
  <w:style w:customStyle="1" w:styleId="DocumentationTok" w:type="character">
    <w:name w:val="DocumentationTok"/>
    <w:basedOn w:val="VerbatimChar"/>
    <w:rPr>
      <w:color w:val="ba2121"/>
      <w:i/>
    </w:rPr>
  </w:style>
  <w:style w:customStyle="1" w:styleId="AnnotationTok" w:type="character">
    <w:name w:val="AnnotationTok"/>
    <w:basedOn w:val="VerbatimChar"/>
    <w:rPr>
      <w:color w:val="60a0b0"/>
      <w:b/>
      <w:i/>
    </w:rPr>
  </w:style>
  <w:style w:customStyle="1" w:styleId="CommentVarTok" w:type="character">
    <w:name w:val="CommentVarTok"/>
    <w:basedOn w:val="VerbatimChar"/>
    <w:rPr>
      <w:color w:val="60a0b0"/>
      <w:b/>
      <w:i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color w:val="007020"/>
      <w:b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color w:val="60a0b0"/>
      <w:b/>
      <w:i/>
    </w:rPr>
  </w:style>
  <w:style w:customStyle="1" w:styleId="WarningTok" w:type="character">
    <w:name w:val="WarningTok"/>
    <w:basedOn w:val="VerbatimChar"/>
    <w:rPr>
      <w:color w:val="60a0b0"/>
      <w:b/>
      <w:i/>
    </w:rPr>
  </w:style>
  <w:style w:customStyle="1" w:styleId="AlertTok" w:type="character">
    <w:name w:val="AlertTok"/>
    <w:basedOn w:val="VerbatimChar"/>
    <w:rPr>
      <w:color w:val="ff0000"/>
      <w:b/>
    </w:rPr>
  </w:style>
  <w:style w:customStyle="1" w:styleId="ErrorTok" w:type="character">
    <w:name w:val="ErrorTok"/>
    <w:basedOn w:val="VerbatimChar"/>
    <w:rPr>
      <w:color w:val="ff0000"/>
      <w:b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1 ��� Rozmowy g��osowe z asystentem AI</dc:title>
  <dc:creator/>
  <cp:keywords/>
  <dcterms:created xsi:type="dcterms:W3CDTF">2026-10-30T09:43:49Z</dcterms:created>
  <dcterms:modified xsi:type="dcterms:W3CDTF">2026-10-30T09:43:49Z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